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D3" w:rsidRDefault="00422790">
      <w:r>
        <w:rPr>
          <w:noProof/>
        </w:rPr>
        <w:drawing>
          <wp:inline distT="0" distB="0" distL="0" distR="0">
            <wp:extent cx="2057400" cy="914400"/>
            <wp:effectExtent l="0" t="0" r="0" b="0"/>
            <wp:docPr id="3" name="圖片 2" descr="wp-jy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-jym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F6E" w:rsidRPr="00D73248" w:rsidRDefault="004B3E6B" w:rsidP="00323F6E">
      <w:pPr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  <w:r w:rsidRPr="004B3E6B">
        <w:rPr>
          <w:rFonts w:ascii="微軟正黑體" w:eastAsia="微軟正黑體" w:hAnsi="微軟正黑體" w:hint="eastAsia"/>
          <w:color w:val="FF0000"/>
          <w:sz w:val="40"/>
          <w:szCs w:val="40"/>
        </w:rPr>
        <w:t>鞦韆為什麼能越</w:t>
      </w:r>
      <w:proofErr w:type="gramStart"/>
      <w:r w:rsidRPr="004B3E6B">
        <w:rPr>
          <w:rFonts w:ascii="微軟正黑體" w:eastAsia="微軟正黑體" w:hAnsi="微軟正黑體" w:hint="eastAsia"/>
          <w:color w:val="FF0000"/>
          <w:sz w:val="40"/>
          <w:szCs w:val="40"/>
        </w:rPr>
        <w:t>盪</w:t>
      </w:r>
      <w:proofErr w:type="gramEnd"/>
      <w:r w:rsidRPr="004B3E6B">
        <w:rPr>
          <w:rFonts w:ascii="微軟正黑體" w:eastAsia="微軟正黑體" w:hAnsi="微軟正黑體" w:hint="eastAsia"/>
          <w:color w:val="FF0000"/>
          <w:sz w:val="40"/>
          <w:szCs w:val="40"/>
        </w:rPr>
        <w:t>越高？</w:t>
      </w:r>
    </w:p>
    <w:p w:rsidR="004B3E6B" w:rsidRPr="006465BB" w:rsidRDefault="004B3E6B" w:rsidP="004B3E6B">
      <w:pPr>
        <w:snapToGrid w:val="0"/>
        <w:spacing w:after="120"/>
        <w:ind w:leftChars="118" w:left="283" w:firstLineChars="177" w:firstLine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「盪鞦韆時只要適當地蹲下再站起，重複這樣的動作就能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盪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越高，</w:t>
      </w:r>
      <w:r w:rsidRPr="006465BB">
        <w:rPr>
          <w:rFonts w:ascii="標楷體" w:eastAsia="標楷體" w:hAnsi="標楷體" w:hint="eastAsia"/>
          <w:color w:val="000000"/>
          <w:szCs w:val="24"/>
        </w:rPr>
        <w:t>那麼這個增加的</w:t>
      </w:r>
      <w:r>
        <w:rPr>
          <w:rFonts w:ascii="標楷體" w:eastAsia="標楷體" w:hAnsi="標楷體" w:hint="eastAsia"/>
          <w:color w:val="000000"/>
          <w:szCs w:val="24"/>
        </w:rPr>
        <w:t>力學能是可以由系統的內力所產生的嗎？」這個是筆者上到功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與能時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，常拿來問學生的問題。有些學生會認為系統的內力既然無法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改變質心速度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，也就無法增加質心動能，因此鞦韆能越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盪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越高是由「人與鞦韆」這個系統的外力所提供。當筆者繼續追問外力為何時，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學生會說是重力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，甚至說能量或許是從頂端吊環處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饋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入系統的^^。聽到學生這樣的回答，我就會反問：「鞦韆是與地球相連的，這樣地球可以孤立於鞦韆系統之外嗎？」聽到我的說明，學生就瞭解到重力仍是這個系統的內力，因此系統內力確實也是無法改變鞦韆與地球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的質心速度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與質心動能。接著我就會提出跳高的例子來說明，學生便能明瞭自己當然可以對自己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作功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，而將肌肉儲存的</w:t>
      </w:r>
      <w:r w:rsidRPr="006465BB">
        <w:rPr>
          <w:rFonts w:ascii="標楷體" w:eastAsia="標楷體" w:hAnsi="標楷體" w:hint="eastAsia"/>
          <w:color w:val="000000"/>
          <w:szCs w:val="24"/>
        </w:rPr>
        <w:t>內能轉化為</w:t>
      </w:r>
      <w:r>
        <w:rPr>
          <w:rFonts w:ascii="標楷體" w:eastAsia="標楷體" w:hAnsi="標楷體" w:hint="eastAsia"/>
          <w:color w:val="000000"/>
          <w:szCs w:val="24"/>
        </w:rPr>
        <w:t>鞦韆</w:t>
      </w:r>
      <w:r w:rsidRPr="006465BB">
        <w:rPr>
          <w:rFonts w:ascii="標楷體" w:eastAsia="標楷體" w:hAnsi="標楷體" w:hint="eastAsia"/>
          <w:color w:val="000000"/>
          <w:szCs w:val="24"/>
        </w:rPr>
        <w:t>的</w:t>
      </w:r>
      <w:r>
        <w:rPr>
          <w:rFonts w:ascii="標楷體" w:eastAsia="標楷體" w:hAnsi="標楷體" w:hint="eastAsia"/>
          <w:color w:val="000000"/>
          <w:szCs w:val="24"/>
        </w:rPr>
        <w:t>力學</w:t>
      </w:r>
      <w:r w:rsidRPr="006465BB">
        <w:rPr>
          <w:rFonts w:ascii="標楷體" w:eastAsia="標楷體" w:hAnsi="標楷體" w:hint="eastAsia"/>
          <w:color w:val="000000"/>
          <w:szCs w:val="24"/>
        </w:rPr>
        <w:t>能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4B3E6B" w:rsidRDefault="004B3E6B" w:rsidP="004B3E6B">
      <w:pPr>
        <w:framePr w:w="2684" w:h="2105" w:hSpace="180" w:wrap="around" w:vAnchor="text" w:hAnchor="page" w:x="8079" w:y="108"/>
      </w:pPr>
      <w:r>
        <w:rPr>
          <w:rFonts w:hint="eastAsia"/>
          <w:noProof/>
        </w:rPr>
        <w:drawing>
          <wp:inline distT="0" distB="0" distL="0" distR="0">
            <wp:extent cx="1943548" cy="2065020"/>
            <wp:effectExtent l="19050" t="0" r="0" b="0"/>
            <wp:docPr id="2" name="圖片 1" descr="sw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ing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548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E6B" w:rsidRPr="008D7A50" w:rsidRDefault="004B3E6B" w:rsidP="004B3E6B">
      <w:pPr>
        <w:framePr w:w="2684" w:h="2105" w:hSpace="180" w:wrap="around" w:vAnchor="text" w:hAnchor="page" w:x="8079" w:y="108"/>
        <w:jc w:val="center"/>
        <w:rPr>
          <w:szCs w:val="24"/>
        </w:rPr>
      </w:pPr>
      <w:r w:rsidRPr="007E3185">
        <w:rPr>
          <w:rFonts w:ascii="標楷體" w:eastAsia="標楷體" w:hAnsi="標楷體" w:hint="eastAsia"/>
          <w:sz w:val="16"/>
          <w:szCs w:val="16"/>
        </w:rPr>
        <w:t xml:space="preserve">　</w:t>
      </w:r>
      <w:r w:rsidR="008D7A50">
        <w:rPr>
          <w:rFonts w:ascii="標楷體" w:eastAsia="標楷體" w:hAnsi="標楷體" w:hint="eastAsia"/>
          <w:sz w:val="16"/>
          <w:szCs w:val="16"/>
        </w:rPr>
        <w:t xml:space="preserve">    </w:t>
      </w:r>
      <w:proofErr w:type="gramStart"/>
      <w:r w:rsidRPr="008D7A50">
        <w:rPr>
          <w:rFonts w:ascii="標楷體" w:eastAsia="標楷體" w:hAnsi="標楷體" w:hint="eastAsia"/>
          <w:szCs w:val="24"/>
        </w:rPr>
        <w:t>質心路徑</w:t>
      </w:r>
      <w:proofErr w:type="gramEnd"/>
      <w:r w:rsidRPr="008D7A50">
        <w:rPr>
          <w:rFonts w:ascii="標楷體" w:eastAsia="標楷體" w:hAnsi="標楷體" w:hint="eastAsia"/>
          <w:szCs w:val="24"/>
        </w:rPr>
        <w:t>圖</w:t>
      </w:r>
    </w:p>
    <w:p w:rsidR="004860F8" w:rsidRDefault="004B3E6B" w:rsidP="004B3E6B">
      <w:pPr>
        <w:snapToGrid w:val="0"/>
        <w:spacing w:after="120"/>
        <w:ind w:leftChars="118" w:left="283" w:firstLineChars="177" w:firstLine="425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如圖，靠</w:t>
      </w:r>
      <w:r w:rsidRPr="006465BB">
        <w:rPr>
          <w:rFonts w:ascii="標楷體" w:eastAsia="標楷體" w:hAnsi="標楷體" w:hint="eastAsia"/>
          <w:color w:val="000000"/>
          <w:szCs w:val="24"/>
        </w:rPr>
        <w:t>內力</w:t>
      </w:r>
      <w:proofErr w:type="gramStart"/>
      <w:r w:rsidRPr="006465BB">
        <w:rPr>
          <w:rFonts w:ascii="標楷體" w:eastAsia="標楷體" w:hAnsi="標楷體" w:hint="eastAsia"/>
          <w:color w:val="000000"/>
          <w:szCs w:val="24"/>
        </w:rPr>
        <w:t>做功只</w:t>
      </w:r>
      <w:proofErr w:type="gramEnd"/>
      <w:r w:rsidRPr="006465BB">
        <w:rPr>
          <w:rFonts w:ascii="標楷體" w:eastAsia="標楷體" w:hAnsi="標楷體" w:hint="eastAsia"/>
          <w:color w:val="000000"/>
          <w:szCs w:val="24"/>
        </w:rPr>
        <w:t>能</w:t>
      </w:r>
      <w:r>
        <w:rPr>
          <w:rFonts w:ascii="標楷體" w:eastAsia="標楷體" w:hAnsi="標楷體" w:hint="eastAsia"/>
          <w:color w:val="000000"/>
          <w:szCs w:val="24"/>
        </w:rPr>
        <w:t>以</w:t>
      </w:r>
      <w:r w:rsidRPr="006465BB">
        <w:rPr>
          <w:rFonts w:ascii="標楷體" w:eastAsia="標楷體" w:hAnsi="標楷體" w:hint="eastAsia"/>
          <w:color w:val="000000"/>
          <w:szCs w:val="24"/>
        </w:rPr>
        <w:t>人在</w:t>
      </w:r>
      <w:r>
        <w:rPr>
          <w:rFonts w:ascii="標楷體" w:eastAsia="標楷體" w:hAnsi="標楷體" w:hint="eastAsia"/>
          <w:color w:val="000000"/>
          <w:szCs w:val="24"/>
        </w:rPr>
        <w:t>鞦韆</w:t>
      </w:r>
      <w:r w:rsidRPr="006465BB">
        <w:rPr>
          <w:rFonts w:ascii="標楷體" w:eastAsia="標楷體" w:hAnsi="標楷體" w:hint="eastAsia"/>
          <w:color w:val="000000"/>
          <w:szCs w:val="24"/>
        </w:rPr>
        <w:t>上站起或蹲下來實現。當人站起時，</w:t>
      </w:r>
      <w:r>
        <w:rPr>
          <w:rFonts w:ascii="標楷體" w:eastAsia="標楷體" w:hAnsi="標楷體" w:hint="eastAsia"/>
          <w:color w:val="000000"/>
          <w:szCs w:val="24"/>
        </w:rPr>
        <w:t>因</w:t>
      </w:r>
      <w:r w:rsidRPr="006465BB">
        <w:rPr>
          <w:rFonts w:ascii="標楷體" w:eastAsia="標楷體" w:hAnsi="標楷體" w:hint="eastAsia"/>
          <w:color w:val="000000"/>
          <w:szCs w:val="24"/>
        </w:rPr>
        <w:t>手</w:t>
      </w:r>
      <w:r>
        <w:rPr>
          <w:rFonts w:ascii="標楷體" w:eastAsia="標楷體" w:hAnsi="標楷體" w:hint="eastAsia"/>
          <w:color w:val="000000"/>
          <w:szCs w:val="24"/>
        </w:rPr>
        <w:t>腳的施力較大</w:t>
      </w:r>
      <w:r w:rsidRPr="006465BB">
        <w:rPr>
          <w:rFonts w:ascii="標楷體" w:eastAsia="標楷體" w:hAnsi="標楷體" w:hint="eastAsia"/>
          <w:color w:val="000000"/>
          <w:szCs w:val="24"/>
        </w:rPr>
        <w:t>，繩以相同大小的反作用力拉人，人在此時重心上移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6465BB">
        <w:rPr>
          <w:rFonts w:ascii="標楷體" w:eastAsia="標楷體" w:hAnsi="標楷體" w:hint="eastAsia"/>
          <w:color w:val="000000"/>
          <w:szCs w:val="24"/>
        </w:rPr>
        <w:t>系統的重力</w:t>
      </w:r>
      <w:r>
        <w:rPr>
          <w:rFonts w:ascii="標楷體" w:eastAsia="標楷體" w:hAnsi="標楷體" w:hint="eastAsia"/>
          <w:color w:val="000000"/>
          <w:szCs w:val="24"/>
        </w:rPr>
        <w:t>位能</w:t>
      </w:r>
      <w:r w:rsidRPr="006465BB">
        <w:rPr>
          <w:rFonts w:ascii="標楷體" w:eastAsia="標楷體" w:hAnsi="標楷體" w:hint="eastAsia"/>
          <w:color w:val="000000"/>
          <w:szCs w:val="24"/>
        </w:rPr>
        <w:t>增加。</w:t>
      </w:r>
      <w:r>
        <w:rPr>
          <w:rFonts w:ascii="標楷體" w:eastAsia="標楷體" w:hAnsi="標楷體" w:hint="eastAsia"/>
          <w:color w:val="000000"/>
          <w:szCs w:val="24"/>
        </w:rPr>
        <w:t>但是</w:t>
      </w:r>
      <w:r w:rsidRPr="006465BB">
        <w:rPr>
          <w:rFonts w:ascii="標楷體" w:eastAsia="標楷體" w:hAnsi="標楷體" w:hint="eastAsia"/>
          <w:color w:val="000000"/>
          <w:szCs w:val="24"/>
        </w:rPr>
        <w:t>此時</w:t>
      </w:r>
      <w:r>
        <w:rPr>
          <w:rFonts w:ascii="標楷體" w:eastAsia="標楷體" w:hAnsi="標楷體" w:hint="eastAsia"/>
          <w:color w:val="000000"/>
          <w:szCs w:val="24"/>
        </w:rPr>
        <w:t>鞦韆的</w:t>
      </w:r>
      <w:r w:rsidRPr="006465BB">
        <w:rPr>
          <w:rFonts w:ascii="標楷體" w:eastAsia="標楷體" w:hAnsi="標楷體" w:hint="eastAsia"/>
          <w:color w:val="000000"/>
          <w:szCs w:val="24"/>
        </w:rPr>
        <w:t>切</w:t>
      </w:r>
      <w:r>
        <w:rPr>
          <w:rFonts w:ascii="標楷體" w:eastAsia="標楷體" w:hAnsi="標楷體" w:hint="eastAsia"/>
          <w:color w:val="000000"/>
          <w:szCs w:val="24"/>
        </w:rPr>
        <w:t>線</w:t>
      </w:r>
      <w:r w:rsidRPr="006465BB">
        <w:rPr>
          <w:rFonts w:ascii="標楷體" w:eastAsia="標楷體" w:hAnsi="標楷體" w:hint="eastAsia"/>
          <w:color w:val="000000"/>
          <w:szCs w:val="24"/>
        </w:rPr>
        <w:t>速度未變</w:t>
      </w:r>
      <w:r>
        <w:rPr>
          <w:rFonts w:ascii="標楷體" w:eastAsia="標楷體" w:hAnsi="標楷體" w:hint="eastAsia"/>
          <w:color w:val="000000"/>
          <w:szCs w:val="24"/>
        </w:rPr>
        <w:t>（因為力與速度正交），</w:t>
      </w:r>
      <w:r w:rsidRPr="006465BB">
        <w:rPr>
          <w:rFonts w:ascii="標楷體" w:eastAsia="標楷體" w:hAnsi="標楷體" w:hint="eastAsia"/>
          <w:color w:val="000000"/>
          <w:szCs w:val="24"/>
        </w:rPr>
        <w:t>即動能未變，</w:t>
      </w:r>
      <w:r>
        <w:rPr>
          <w:rFonts w:ascii="標楷體" w:eastAsia="標楷體" w:hAnsi="標楷體" w:hint="eastAsia"/>
          <w:color w:val="000000"/>
          <w:szCs w:val="24"/>
        </w:rPr>
        <w:t>所以</w:t>
      </w:r>
      <w:r w:rsidRPr="006465BB">
        <w:rPr>
          <w:rFonts w:ascii="標楷體" w:eastAsia="標楷體" w:hAnsi="標楷體" w:hint="eastAsia"/>
          <w:color w:val="000000"/>
          <w:szCs w:val="24"/>
        </w:rPr>
        <w:t>系統的</w:t>
      </w:r>
      <w:r>
        <w:rPr>
          <w:rFonts w:ascii="標楷體" w:eastAsia="標楷體" w:hAnsi="標楷體" w:hint="eastAsia"/>
          <w:color w:val="000000"/>
          <w:szCs w:val="24"/>
        </w:rPr>
        <w:t>力學能就會</w:t>
      </w:r>
      <w:r w:rsidRPr="006465BB">
        <w:rPr>
          <w:rFonts w:ascii="標楷體" w:eastAsia="標楷體" w:hAnsi="標楷體" w:hint="eastAsia"/>
          <w:color w:val="000000"/>
          <w:szCs w:val="24"/>
        </w:rPr>
        <w:t>增加</w:t>
      </w:r>
      <w:r>
        <w:rPr>
          <w:rFonts w:ascii="標楷體" w:eastAsia="標楷體" w:hAnsi="標楷體" w:hint="eastAsia"/>
          <w:color w:val="000000"/>
          <w:szCs w:val="24"/>
        </w:rPr>
        <w:t>，鞦韆也就可以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盪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到比上一回更高的位置</w:t>
      </w:r>
      <w:r w:rsidRPr="006465BB">
        <w:rPr>
          <w:rFonts w:ascii="標楷體" w:eastAsia="標楷體" w:hAnsi="標楷體" w:hint="eastAsia"/>
          <w:color w:val="000000"/>
          <w:szCs w:val="24"/>
        </w:rPr>
        <w:t>。</w:t>
      </w:r>
      <w:r>
        <w:rPr>
          <w:rFonts w:ascii="標楷體" w:eastAsia="標楷體" w:hAnsi="標楷體" w:hint="eastAsia"/>
          <w:color w:val="000000"/>
          <w:szCs w:val="24"/>
        </w:rPr>
        <w:t>而</w:t>
      </w:r>
      <w:r w:rsidRPr="006465BB">
        <w:rPr>
          <w:rFonts w:ascii="標楷體" w:eastAsia="標楷體" w:hAnsi="標楷體" w:hint="eastAsia"/>
          <w:color w:val="000000"/>
          <w:szCs w:val="24"/>
        </w:rPr>
        <w:t>當</w:t>
      </w:r>
      <w:r>
        <w:rPr>
          <w:rFonts w:ascii="標楷體" w:eastAsia="標楷體" w:hAnsi="標楷體" w:hint="eastAsia"/>
          <w:color w:val="000000"/>
          <w:szCs w:val="24"/>
        </w:rPr>
        <w:t>鞦韆過</w:t>
      </w:r>
      <w:r w:rsidRPr="006465BB">
        <w:rPr>
          <w:rFonts w:ascii="標楷體" w:eastAsia="標楷體" w:hAnsi="標楷體" w:hint="eastAsia"/>
          <w:color w:val="000000"/>
          <w:szCs w:val="24"/>
        </w:rPr>
        <w:t>最高點</w:t>
      </w:r>
      <w:r>
        <w:rPr>
          <w:rFonts w:ascii="標楷體" w:eastAsia="標楷體" w:hAnsi="標楷體" w:hint="eastAsia"/>
          <w:color w:val="000000"/>
          <w:szCs w:val="24"/>
        </w:rPr>
        <w:t>之後人迅速</w:t>
      </w:r>
      <w:r w:rsidRPr="006465BB">
        <w:rPr>
          <w:rFonts w:ascii="標楷體" w:eastAsia="標楷體" w:hAnsi="標楷體" w:hint="eastAsia"/>
          <w:color w:val="000000"/>
          <w:szCs w:val="24"/>
        </w:rPr>
        <w:t>蹲下，在此過程中手</w:t>
      </w:r>
      <w:r>
        <w:rPr>
          <w:rFonts w:ascii="標楷體" w:eastAsia="標楷體" w:hAnsi="標楷體" w:hint="eastAsia"/>
          <w:color w:val="000000"/>
          <w:szCs w:val="24"/>
        </w:rPr>
        <w:t>腳的施力較小</w:t>
      </w:r>
      <w:r w:rsidRPr="006465BB">
        <w:rPr>
          <w:rFonts w:ascii="標楷體" w:eastAsia="標楷體" w:hAnsi="標楷體" w:hint="eastAsia"/>
          <w:color w:val="000000"/>
          <w:szCs w:val="24"/>
        </w:rPr>
        <w:t>，</w:t>
      </w:r>
      <w:r>
        <w:rPr>
          <w:rFonts w:ascii="標楷體" w:eastAsia="標楷體" w:hAnsi="標楷體" w:hint="eastAsia"/>
          <w:color w:val="000000"/>
          <w:szCs w:val="24"/>
        </w:rPr>
        <w:t>繩的張力也變小</w:t>
      </w:r>
      <w:r w:rsidRPr="006465BB">
        <w:rPr>
          <w:rFonts w:ascii="標楷體" w:eastAsia="標楷體" w:hAnsi="標楷體" w:hint="eastAsia"/>
          <w:color w:val="000000"/>
          <w:szCs w:val="24"/>
        </w:rPr>
        <w:t>，</w:t>
      </w:r>
      <w:r>
        <w:rPr>
          <w:rFonts w:ascii="標楷體" w:eastAsia="標楷體" w:hAnsi="標楷體" w:hint="eastAsia"/>
          <w:color w:val="000000"/>
          <w:szCs w:val="24"/>
        </w:rPr>
        <w:t>但是人的重心之下降距離卻等於站起時</w:t>
      </w:r>
      <w:r w:rsidRPr="006465BB">
        <w:rPr>
          <w:rFonts w:ascii="標楷體" w:eastAsia="標楷體" w:hAnsi="標楷體" w:hint="eastAsia"/>
          <w:color w:val="000000"/>
          <w:szCs w:val="24"/>
        </w:rPr>
        <w:t>重</w:t>
      </w:r>
      <w:r>
        <w:rPr>
          <w:rFonts w:ascii="標楷體" w:eastAsia="標楷體" w:hAnsi="標楷體" w:hint="eastAsia"/>
          <w:color w:val="000000"/>
          <w:szCs w:val="24"/>
        </w:rPr>
        <w:t>心上升的距離，因此重心下降的過程所做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的</w:t>
      </w:r>
      <w:r w:rsidRPr="006465BB">
        <w:rPr>
          <w:rFonts w:ascii="標楷體" w:eastAsia="標楷體" w:hAnsi="標楷體" w:hint="eastAsia"/>
          <w:color w:val="000000"/>
          <w:szCs w:val="24"/>
        </w:rPr>
        <w:t>負功</w:t>
      </w:r>
      <w:r>
        <w:rPr>
          <w:rFonts w:ascii="標楷體" w:eastAsia="標楷體" w:hAnsi="標楷體" w:hint="eastAsia"/>
          <w:color w:val="000000"/>
          <w:szCs w:val="24"/>
        </w:rPr>
        <w:t>之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量值就會低於重心上升的過程所做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的正</w:t>
      </w:r>
      <w:r w:rsidRPr="006465BB">
        <w:rPr>
          <w:rFonts w:ascii="標楷體" w:eastAsia="標楷體" w:hAnsi="標楷體" w:hint="eastAsia"/>
          <w:color w:val="000000"/>
          <w:szCs w:val="24"/>
        </w:rPr>
        <w:t>功</w:t>
      </w:r>
      <w:proofErr w:type="gramEnd"/>
      <w:r w:rsidRPr="006465BB">
        <w:rPr>
          <w:rFonts w:ascii="標楷體" w:eastAsia="標楷體" w:hAnsi="標楷體" w:hint="eastAsia"/>
          <w:color w:val="000000"/>
          <w:szCs w:val="24"/>
        </w:rPr>
        <w:t>，</w:t>
      </w:r>
      <w:r>
        <w:rPr>
          <w:rFonts w:ascii="標楷體" w:eastAsia="標楷體" w:hAnsi="標楷體" w:hint="eastAsia"/>
          <w:color w:val="000000"/>
          <w:szCs w:val="24"/>
        </w:rPr>
        <w:t>因此</w:t>
      </w:r>
      <w:r w:rsidRPr="006465BB">
        <w:rPr>
          <w:rFonts w:ascii="標楷體" w:eastAsia="標楷體" w:hAnsi="標楷體" w:hint="eastAsia"/>
          <w:color w:val="000000"/>
          <w:szCs w:val="24"/>
        </w:rPr>
        <w:t>在一個</w:t>
      </w:r>
      <w:proofErr w:type="gramStart"/>
      <w:r w:rsidRPr="006465BB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6465BB">
        <w:rPr>
          <w:rFonts w:ascii="標楷體" w:eastAsia="標楷體" w:hAnsi="標楷體" w:hint="eastAsia"/>
          <w:color w:val="000000"/>
          <w:szCs w:val="24"/>
        </w:rPr>
        <w:t>期中</w:t>
      </w:r>
      <w:r>
        <w:rPr>
          <w:rFonts w:ascii="標楷體" w:eastAsia="標楷體" w:hAnsi="標楷體" w:hint="eastAsia"/>
          <w:color w:val="000000"/>
          <w:szCs w:val="24"/>
        </w:rPr>
        <w:t>自己對自己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作功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的淨值為正。盪鞦韆</w:t>
      </w:r>
      <w:r w:rsidRPr="006465BB">
        <w:rPr>
          <w:rFonts w:ascii="標楷體" w:eastAsia="標楷體" w:hAnsi="標楷體" w:hint="eastAsia"/>
          <w:color w:val="000000"/>
          <w:szCs w:val="24"/>
        </w:rPr>
        <w:t>的人即</w:t>
      </w:r>
      <w:r>
        <w:rPr>
          <w:rFonts w:ascii="標楷體" w:eastAsia="標楷體" w:hAnsi="標楷體" w:hint="eastAsia"/>
          <w:color w:val="000000"/>
          <w:szCs w:val="24"/>
        </w:rPr>
        <w:t>能</w:t>
      </w:r>
      <w:r w:rsidRPr="006465BB">
        <w:rPr>
          <w:rFonts w:ascii="標楷體" w:eastAsia="標楷體" w:hAnsi="標楷體" w:hint="eastAsia"/>
          <w:color w:val="000000"/>
          <w:szCs w:val="24"/>
        </w:rPr>
        <w:t>將自身的內能轉化為</w:t>
      </w:r>
      <w:r>
        <w:rPr>
          <w:rFonts w:ascii="標楷體" w:eastAsia="標楷體" w:hAnsi="標楷體" w:hint="eastAsia"/>
          <w:color w:val="000000"/>
          <w:szCs w:val="24"/>
        </w:rPr>
        <w:t>鞦韆</w:t>
      </w:r>
      <w:r w:rsidRPr="006465BB">
        <w:rPr>
          <w:rFonts w:ascii="標楷體" w:eastAsia="標楷體" w:hAnsi="標楷體" w:hint="eastAsia"/>
          <w:color w:val="000000"/>
          <w:szCs w:val="24"/>
        </w:rPr>
        <w:t>的</w:t>
      </w:r>
      <w:r>
        <w:rPr>
          <w:rFonts w:ascii="標楷體" w:eastAsia="標楷體" w:hAnsi="標楷體" w:hint="eastAsia"/>
          <w:color w:val="000000"/>
          <w:szCs w:val="24"/>
        </w:rPr>
        <w:t>力學</w:t>
      </w:r>
      <w:r w:rsidRPr="006465BB">
        <w:rPr>
          <w:rFonts w:ascii="標楷體" w:eastAsia="標楷體" w:hAnsi="標楷體" w:hint="eastAsia"/>
          <w:color w:val="000000"/>
          <w:szCs w:val="24"/>
        </w:rPr>
        <w:t>能</w:t>
      </w:r>
      <w:r>
        <w:rPr>
          <w:rFonts w:ascii="標楷體" w:eastAsia="標楷體" w:hAnsi="標楷體" w:hint="eastAsia"/>
          <w:color w:val="000000"/>
          <w:szCs w:val="24"/>
        </w:rPr>
        <w:t>，繼續</w:t>
      </w:r>
      <w:r w:rsidRPr="006465BB">
        <w:rPr>
          <w:rFonts w:ascii="標楷體" w:eastAsia="標楷體" w:hAnsi="標楷體" w:hint="eastAsia"/>
          <w:color w:val="000000"/>
          <w:szCs w:val="24"/>
        </w:rPr>
        <w:t>重複</w:t>
      </w:r>
      <w:r>
        <w:rPr>
          <w:rFonts w:ascii="標楷體" w:eastAsia="標楷體" w:hAnsi="標楷體" w:hint="eastAsia"/>
          <w:color w:val="000000"/>
          <w:szCs w:val="24"/>
        </w:rPr>
        <w:t>這樣的</w:t>
      </w:r>
      <w:proofErr w:type="gramStart"/>
      <w:r w:rsidRPr="006465BB">
        <w:rPr>
          <w:rFonts w:ascii="標楷體" w:eastAsia="標楷體" w:hAnsi="標楷體" w:hint="eastAsia"/>
          <w:color w:val="000000"/>
          <w:szCs w:val="24"/>
        </w:rPr>
        <w:t>的</w:t>
      </w:r>
      <w:proofErr w:type="gramEnd"/>
      <w:r w:rsidRPr="006465BB">
        <w:rPr>
          <w:rFonts w:ascii="標楷體" w:eastAsia="標楷體" w:hAnsi="標楷體" w:hint="eastAsia"/>
          <w:color w:val="000000"/>
          <w:szCs w:val="24"/>
        </w:rPr>
        <w:t>動作</w:t>
      </w:r>
      <w:r>
        <w:rPr>
          <w:rFonts w:ascii="標楷體" w:eastAsia="標楷體" w:hAnsi="標楷體" w:hint="eastAsia"/>
          <w:color w:val="000000"/>
          <w:szCs w:val="24"/>
        </w:rPr>
        <w:t>，鞦韆</w:t>
      </w:r>
      <w:r w:rsidRPr="006465BB">
        <w:rPr>
          <w:rFonts w:ascii="標楷體" w:eastAsia="標楷體" w:hAnsi="標楷體" w:hint="eastAsia"/>
          <w:color w:val="000000"/>
          <w:szCs w:val="24"/>
        </w:rPr>
        <w:t>就可以</w:t>
      </w:r>
      <w:r>
        <w:rPr>
          <w:rFonts w:ascii="標楷體" w:eastAsia="標楷體" w:hAnsi="標楷體" w:hint="eastAsia"/>
          <w:color w:val="000000"/>
          <w:szCs w:val="24"/>
        </w:rPr>
        <w:t>越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盪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越高了</w:t>
      </w:r>
      <w:r w:rsidRPr="006465BB">
        <w:rPr>
          <w:rFonts w:ascii="標楷體" w:eastAsia="標楷體" w:hAnsi="標楷體" w:hint="eastAsia"/>
          <w:color w:val="000000"/>
          <w:szCs w:val="24"/>
        </w:rPr>
        <w:t>。</w:t>
      </w:r>
    </w:p>
    <w:sectPr w:rsidR="004860F8" w:rsidSect="00B108CC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9E0" w:rsidRDefault="004F59E0" w:rsidP="00860567">
      <w:r>
        <w:separator/>
      </w:r>
    </w:p>
  </w:endnote>
  <w:endnote w:type="continuationSeparator" w:id="0">
    <w:p w:rsidR="004F59E0" w:rsidRDefault="004F59E0" w:rsidP="0086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9E0" w:rsidRDefault="004F59E0" w:rsidP="00860567">
      <w:r>
        <w:separator/>
      </w:r>
    </w:p>
  </w:footnote>
  <w:footnote w:type="continuationSeparator" w:id="0">
    <w:p w:rsidR="004F59E0" w:rsidRDefault="004F59E0" w:rsidP="0086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D3"/>
    <w:rsid w:val="000A0945"/>
    <w:rsid w:val="00103DAF"/>
    <w:rsid w:val="001979F0"/>
    <w:rsid w:val="00323F6E"/>
    <w:rsid w:val="003F464F"/>
    <w:rsid w:val="00422790"/>
    <w:rsid w:val="004860F8"/>
    <w:rsid w:val="004B3E6B"/>
    <w:rsid w:val="004D1A26"/>
    <w:rsid w:val="004E5C75"/>
    <w:rsid w:val="004F59E0"/>
    <w:rsid w:val="00517C3E"/>
    <w:rsid w:val="00561C4B"/>
    <w:rsid w:val="005B2209"/>
    <w:rsid w:val="0066577F"/>
    <w:rsid w:val="00792F55"/>
    <w:rsid w:val="00860567"/>
    <w:rsid w:val="008D7A50"/>
    <w:rsid w:val="008F0097"/>
    <w:rsid w:val="008F6D47"/>
    <w:rsid w:val="00A13944"/>
    <w:rsid w:val="00A322B0"/>
    <w:rsid w:val="00A4437B"/>
    <w:rsid w:val="00B108CC"/>
    <w:rsid w:val="00C35AB8"/>
    <w:rsid w:val="00CB3E7D"/>
    <w:rsid w:val="00D73248"/>
    <w:rsid w:val="00DE3C77"/>
    <w:rsid w:val="00F7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05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6056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60567"/>
    <w:rPr>
      <w:kern w:val="2"/>
    </w:rPr>
  </w:style>
  <w:style w:type="character" w:styleId="a9">
    <w:name w:val="Hyperlink"/>
    <w:basedOn w:val="a0"/>
    <w:uiPriority w:val="99"/>
    <w:unhideWhenUsed/>
    <w:rsid w:val="00B108CC"/>
    <w:rPr>
      <w:color w:val="0000FF" w:themeColor="hyperlink"/>
      <w:u w:val="single"/>
    </w:rPr>
  </w:style>
  <w:style w:type="character" w:customStyle="1" w:styleId="text301">
    <w:name w:val="text301"/>
    <w:basedOn w:val="a0"/>
    <w:rsid w:val="00B108CC"/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2014-08-23T13:49:00Z</dcterms:created>
  <dcterms:modified xsi:type="dcterms:W3CDTF">2014-08-23T13:49:00Z</dcterms:modified>
</cp:coreProperties>
</file>